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>
      <w:pPr>
        <w:spacing w:line="620" w:lineRule="exact"/>
        <w:ind w:firstLine="723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“农生杯”羽毛球比赛规则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（一）发球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1.发球时任何一方都不允许非法延误发球。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2.发球员和接发球员都必须站在斜对角发球区内发球和接发球，脚不能触及发球区的界线；两脚必须都有一部分与地面接触，不得移动，直至将球发出。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3.发球员的球拍必须先击中球托，与此同时整个球要低于发球员的腰部。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4.击球瞬间，球拍杆应指向下方，从而使整个球拍头明显低于发球员的整个握拍手部。发球开始后，发球员的球拍必须连续向前挥动，直至将球发出。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5.发出的球必须向上飞行过网，如果不受拦截，应落入接发球员的发球区内。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6.一旦双方运动员站好位置，发球员的球拍头第一次向前挥动即为发球开始。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7.发球员须在接发球员准备好后才能发球，如果接发球员已试图接发球则被认为已做好准备。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8.一旦发球开始，球被发球员的球拍触及或落地即为发球结束。 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（二）单打比赛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1.每场比赛采取三局两胜制；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2.率先得到21分的一方赢得当局比赛；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.首局获胜一方在接下来的一局比赛中率先发球；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.当一方在比赛中得到11分后，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双方交换场地，同时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双方队员将休息1分钟；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.两局比赛之间的休息时间为两分钟。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）死球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下列情况为死球: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1.球撞网并挂在网上，或停在网顶；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2.球撞网或网柱后开始在击球者这一方落向地面；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3.球触及地面。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）其它规则 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1.羽球落在边界线上认为在界内；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2.发球过程中球触网，如果落在发球区内，此球有效；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3.除发球外，球过网后挂在网上或停在网顶，应重发球；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4.发球员在接发球员未做好准备时发球，应重发球；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5.发球时，发球员和接发球员同时违例，应重发球比赛时，运动员故意分散对方注意力的任何举动，如喊叫、故作姿态等应判违例。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pacing w:line="560" w:lineRule="exact"/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农学院文体中心</w:t>
      </w:r>
    </w:p>
    <w:p>
      <w:pPr>
        <w:widowControl/>
        <w:spacing w:line="560" w:lineRule="exact"/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2018年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11月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FDB"/>
    <w:rsid w:val="007C1393"/>
    <w:rsid w:val="00B82FDB"/>
    <w:rsid w:val="00D63630"/>
    <w:rsid w:val="04B3669B"/>
    <w:rsid w:val="090D215E"/>
    <w:rsid w:val="3075357F"/>
    <w:rsid w:val="5DA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style-spa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213</Words>
  <Characters>1218</Characters>
  <Lines>10</Lines>
  <Paragraphs>2</Paragraphs>
  <TotalTime>7</TotalTime>
  <ScaleCrop>false</ScaleCrop>
  <LinksUpToDate>false</LinksUpToDate>
  <CharactersWithSpaces>1429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2018-11-12T07:21:00Z</dcterms:created>
  <dc:creator>市场部-林梦蝶</dc:creator>
  <cp:lastModifiedBy>唯爱、</cp:lastModifiedBy>
  <dcterms:modified xsi:type="dcterms:W3CDTF">2018-11-15T06:18:14Z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