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6" w:rsidRDefault="00514296" w:rsidP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系统内“学社衔接”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的组织关系转接共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种：</w:t>
      </w:r>
      <w:r>
        <w:rPr>
          <w:rFonts w:ascii="Times New Roman" w:eastAsia="仿宋_GB2312" w:hAnsi="Times New Roman" w:hint="eastAsia"/>
          <w:sz w:val="32"/>
          <w:szCs w:val="32"/>
        </w:rPr>
        <w:t>升学，已落实工作单位（工作单位有团组织），已落实工作单位（工作单位无团组织），出国（因公出国／境），出国（境）学习研究，出国（因私出国／境），未就业，转往特殊单位团组织。管理员进入管理中心，点击“业务办理</w:t>
      </w:r>
      <w:r>
        <w:rPr>
          <w:rFonts w:ascii="Times New Roman" w:eastAsia="仿宋_GB2312" w:hAnsi="Times New Roman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组织关系转接办理”下方有“学社衔接”业务指引，必须严格按照业务指引要求转入正确的团组织。业务提交成功后，审批人可以通过“操作中心”查看审批收到的所有消息，也可以通过“组织关系转接审批”菜单进行审批。</w:t>
      </w:r>
    </w:p>
    <w:p w:rsidR="007C0CA6" w:rsidRDefault="00514296"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360045</wp:posOffset>
            </wp:positionV>
            <wp:extent cx="5368925" cy="3495040"/>
            <wp:effectExtent l="0" t="0" r="3175" b="10160"/>
            <wp:wrapTopAndBottom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CA6" w:rsidRDefault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z w:val="32"/>
          <w:szCs w:val="32"/>
        </w:rPr>
        <w:t>转出团组织发起：</w:t>
      </w:r>
    </w:p>
    <w:p w:rsidR="007C0CA6" w:rsidRDefault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）管理员登录系统进入管理中心，点击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业务办理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组织关系转接办理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菜单，点击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办理转出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C0CA6" w:rsidRDefault="00514296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升学：选择转出团支部、转出人姓名、转入组织是否属于北京／广东／福建、转出原因（升学）、填写转</w:t>
      </w:r>
      <w:r>
        <w:rPr>
          <w:rFonts w:ascii="Times New Roman" w:eastAsia="仿宋_GB2312" w:hAnsi="Times New Roman"/>
          <w:sz w:val="32"/>
          <w:szCs w:val="32"/>
        </w:rPr>
        <w:lastRenderedPageBreak/>
        <w:t>入学校名称、转入学校所在地详细地址、转入组织。</w:t>
      </w:r>
    </w:p>
    <w:p w:rsidR="007C0CA6" w:rsidRDefault="00514296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321945</wp:posOffset>
            </wp:positionH>
            <wp:positionV relativeFrom="page">
              <wp:posOffset>3078480</wp:posOffset>
            </wp:positionV>
            <wp:extent cx="5269865" cy="3211195"/>
            <wp:effectExtent l="0" t="0" r="6985" b="8255"/>
            <wp:wrapSquare wrapText="bothSides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/>
          <w:sz w:val="32"/>
          <w:szCs w:val="32"/>
        </w:rPr>
        <w:t>已落实工作单位（工作单位有团组织）：选择转出团支部</w:t>
      </w:r>
      <w:r>
        <w:rPr>
          <w:rFonts w:ascii="Times New Roman" w:eastAsia="仿宋_GB2312" w:hAnsi="Times New Roman"/>
          <w:sz w:val="32"/>
          <w:szCs w:val="32"/>
        </w:rPr>
        <w:t>、转出人姓名、转入组织是否属于北京／广东／福建、转出原因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已落实工作单位（工作单位有团组织）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、填写工作单位名称、工作单位所在地详细地址、转入组织。</w:t>
      </w:r>
    </w:p>
    <w:p w:rsidR="007C0CA6" w:rsidRDefault="00514296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已落实工作单位（工作单位无团组织）：选择转出团支部、转出人姓名、转入组织是否属于北京／广东／福建、转出原因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已落实工作单位（工作单位无团组织）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、填写工作单位名称、工作单位所在地详细地址、转入</w:t>
      </w:r>
      <w:r>
        <w:rPr>
          <w:rFonts w:ascii="Times New Roman" w:eastAsia="仿宋_GB2312" w:hAnsi="Times New Roman"/>
          <w:sz w:val="32"/>
          <w:szCs w:val="32"/>
        </w:rPr>
        <w:t>组织。</w:t>
      </w:r>
    </w:p>
    <w:p w:rsidR="007C0CA6" w:rsidRDefault="00514296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出国（因公出国／境）：选择转出团支部、转出人姓名、转入组织是否属于北京／广东／福建、转出原因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出国（因公出国／境）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、填写工作单位名称、工作单位所在地详细地址、</w:t>
      </w:r>
      <w:r>
        <w:rPr>
          <w:rFonts w:ascii="Times New Roman" w:eastAsia="仿宋_GB2312" w:hAnsi="Times New Roman"/>
          <w:sz w:val="32"/>
          <w:szCs w:val="32"/>
        </w:rPr>
        <w:t>转入组织。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出国（境）学习研究：选择转出团支部、转出人姓名、转入组织是否属于北京／广东／福建、转出原因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出国（境）学习研究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、选择转入组织。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出国（因私出国／境）：选择转出团支部、转出人姓名、转入组织是否属于北京／广东／福建、转出原因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出国（因私出国／境）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、填写户籍地或居住地详细地址、转入组织。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未就业：选择转出团支部、转出人姓名、转入组织是否属于北京／广东／福建、转出原因（未就业）、户籍地或居住地详细地址、转入组织。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1" w:name="_Hlk9518249"/>
      <w:r>
        <w:rPr>
          <w:rFonts w:ascii="Times New Roman" w:eastAsia="仿宋_GB2312" w:hAnsi="Times New Roman"/>
          <w:sz w:val="32"/>
          <w:szCs w:val="32"/>
        </w:rPr>
        <w:t>参军入伍等涉密情况</w:t>
      </w:r>
      <w:bookmarkEnd w:id="1"/>
      <w:r>
        <w:rPr>
          <w:rFonts w:ascii="Times New Roman" w:eastAsia="仿宋_GB2312" w:hAnsi="Times New Roman"/>
          <w:sz w:val="32"/>
          <w:szCs w:val="32"/>
        </w:rPr>
        <w:t>：选择转出团支部、转出人姓名、转入组织是否属于北京／广东／福建、转出</w:t>
      </w:r>
      <w:r>
        <w:rPr>
          <w:rFonts w:ascii="Times New Roman" w:eastAsia="仿宋_GB2312" w:hAnsi="Times New Roman"/>
          <w:sz w:val="32"/>
          <w:szCs w:val="32"/>
        </w:rPr>
        <w:t>原因（</w:t>
      </w:r>
      <w:bookmarkStart w:id="2" w:name="_Hlk9518228"/>
      <w:r>
        <w:rPr>
          <w:rFonts w:ascii="Times New Roman" w:eastAsia="仿宋_GB2312" w:hAnsi="Times New Roman"/>
          <w:sz w:val="32"/>
          <w:szCs w:val="32"/>
        </w:rPr>
        <w:t>转往特殊单位团组织</w:t>
      </w:r>
      <w:bookmarkEnd w:id="2"/>
      <w:r>
        <w:rPr>
          <w:rFonts w:ascii="Times New Roman" w:eastAsia="仿宋_GB2312" w:hAnsi="Times New Roman"/>
          <w:sz w:val="32"/>
          <w:szCs w:val="32"/>
        </w:rPr>
        <w:t>）。转往特殊单位团组织无需选择转入组织，业务提交后由省级团委管理员负责审批。</w:t>
      </w:r>
    </w:p>
    <w:p w:rsidR="007C0CA6" w:rsidRDefault="00514296">
      <w:pPr>
        <w:spacing w:line="560" w:lineRule="exact"/>
        <w:ind w:left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）审批流程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如果选择的转入组织为团支部，则该团支部或团支部直属上级管理员进行审批，同意后则转入该团支部，转接完成。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如果选择的转入组织是团委／团工委／团总支，则该组织管理员在审批同意后会在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操作中心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再收到一条审批消息，将新转入的团员分配进适当的团支部，转接完成。</w:t>
      </w:r>
    </w:p>
    <w:p w:rsidR="007C0CA6" w:rsidRDefault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>转入团组织发起：</w:t>
      </w:r>
    </w:p>
    <w:p w:rsidR="007C0CA6" w:rsidRDefault="00514296">
      <w:pPr>
        <w:spacing w:line="560" w:lineRule="exact"/>
        <w:ind w:left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）管理员登录系统进入管理中心，点击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业务办理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组</w:t>
      </w:r>
      <w:r>
        <w:rPr>
          <w:rFonts w:ascii="Times New Roman" w:eastAsia="仿宋_GB2312" w:hAnsi="Times New Roman"/>
          <w:sz w:val="32"/>
          <w:szCs w:val="32"/>
        </w:rPr>
        <w:lastRenderedPageBreak/>
        <w:t>织关系转接办理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菜单，点击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办理转入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C0CA6" w:rsidRDefault="00514296">
      <w:pPr>
        <w:numPr>
          <w:ilvl w:val="0"/>
          <w:numId w:val="3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升学：填写需转入的成员</w:t>
      </w:r>
      <w:r>
        <w:rPr>
          <w:rFonts w:ascii="Times New Roman" w:eastAsia="仿宋_GB2312" w:hAnsi="Times New Roman"/>
          <w:sz w:val="32"/>
          <w:szCs w:val="32"/>
        </w:rPr>
        <w:t>姓名、身份证号码，点击查询；选择转入原因（升学）、填写转入学校名称，转入学校所在地详细地址。</w:t>
      </w:r>
    </w:p>
    <w:p w:rsidR="007C0CA6" w:rsidRDefault="00514296">
      <w:pPr>
        <w:numPr>
          <w:ilvl w:val="0"/>
          <w:numId w:val="3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1506855</wp:posOffset>
            </wp:positionV>
            <wp:extent cx="5269865" cy="3225165"/>
            <wp:effectExtent l="0" t="0" r="6985" b="13335"/>
            <wp:wrapTopAndBottom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/>
          <w:sz w:val="32"/>
          <w:szCs w:val="32"/>
        </w:rPr>
        <w:t>已落实工作单位（工作单位有团组织）：填写需转入的成员姓名、身份证号码，点击查询；选择转入原因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已落实工作单位（工作单位有团组织）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、填写工作单位名称、工作单位所在地详细地址。</w:t>
      </w:r>
    </w:p>
    <w:p w:rsidR="007C0CA6" w:rsidRDefault="00514296">
      <w:pPr>
        <w:numPr>
          <w:ilvl w:val="0"/>
          <w:numId w:val="3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已落实工作单位（工作单位无团组织）：填写需转入的成员姓名、身份证号码，点击查询；选择转入原因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已落实工作单位（工作单位无团组织）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、填写工作单位名称、工作单位所在地详细地址。</w:t>
      </w:r>
    </w:p>
    <w:p w:rsidR="007C0CA6" w:rsidRDefault="00514296">
      <w:pPr>
        <w:numPr>
          <w:ilvl w:val="0"/>
          <w:numId w:val="3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出国（因公出国／境）：填写需转入的成员姓名、身份证号码，点击查询；选择转入原因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出国（因公出国／境）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、填写工作单位名称、工作单位所在地详细地</w:t>
      </w:r>
      <w:r>
        <w:rPr>
          <w:rFonts w:ascii="Times New Roman" w:eastAsia="仿宋_GB2312" w:hAnsi="Times New Roman"/>
          <w:sz w:val="32"/>
          <w:szCs w:val="32"/>
        </w:rPr>
        <w:lastRenderedPageBreak/>
        <w:t>址。</w:t>
      </w:r>
    </w:p>
    <w:p w:rsidR="007C0CA6" w:rsidRDefault="00514296">
      <w:pPr>
        <w:numPr>
          <w:ilvl w:val="0"/>
          <w:numId w:val="3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出国（境）学习研究：填写需转入的成员姓名、身份证号码，点击查询；选择转入原因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出国（境）学习研究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C0CA6" w:rsidRDefault="00514296">
      <w:pPr>
        <w:numPr>
          <w:ilvl w:val="0"/>
          <w:numId w:val="3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出国（因私出国／境）：填写需转入的成员姓名、身份证号码，点击查询；选择转入原因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出国（因私出国／境）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、填写户籍地或居住地详细地址。</w:t>
      </w:r>
    </w:p>
    <w:p w:rsidR="007C0CA6" w:rsidRDefault="00514296">
      <w:pPr>
        <w:numPr>
          <w:ilvl w:val="0"/>
          <w:numId w:val="3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未就业：填写需转入的成员姓名、身份证号码，点击查询；选择转入原因（未就业）、填写户籍地或居住地详细地址。</w:t>
      </w:r>
    </w:p>
    <w:p w:rsidR="007C0CA6" w:rsidRDefault="0051429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）审批流程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由转出组织（转接毕业生团员的原支部或支部直属上级）管理员审批。审批通过后，若转接发起方为团支部，则毕业生团员直接转入该团支部，转接成功。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若转接发起方为团委／团工委／团总支，则该转出组织管理员需将新转入的团员分配进适当的团支部，转接完成。</w:t>
      </w:r>
    </w:p>
    <w:p w:rsidR="007C0CA6" w:rsidRDefault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sz w:val="32"/>
          <w:szCs w:val="32"/>
        </w:rPr>
        <w:t>团员个人发起：</w:t>
      </w:r>
    </w:p>
    <w:p w:rsidR="007C0CA6" w:rsidRDefault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）团员登录系统进入个人中心，点击左侧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关系转接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菜单。</w:t>
      </w:r>
    </w:p>
    <w:p w:rsidR="007C0CA6" w:rsidRDefault="00514296">
      <w:pPr>
        <w:numPr>
          <w:ilvl w:val="0"/>
          <w:numId w:val="4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升学：选择转入组织是否属于北京／广东／福建、转接原因（升学）、填写转入学校名称、转入学校所在地详细地址、转入组织。</w:t>
      </w:r>
    </w:p>
    <w:p w:rsidR="007C0CA6" w:rsidRDefault="00514296">
      <w:pPr>
        <w:numPr>
          <w:ilvl w:val="0"/>
          <w:numId w:val="3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50165</wp:posOffset>
            </wp:positionH>
            <wp:positionV relativeFrom="paragraph">
              <wp:posOffset>93345</wp:posOffset>
            </wp:positionV>
            <wp:extent cx="5269865" cy="2976880"/>
            <wp:effectExtent l="0" t="0" r="6985" b="13970"/>
            <wp:wrapSquare wrapText="bothSides"/>
            <wp:docPr id="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/>
          <w:sz w:val="32"/>
          <w:szCs w:val="32"/>
        </w:rPr>
        <w:t>已落实工作单位（工作单位有团组织）：选择转入组织是否属于北京／广东／福建</w:t>
      </w:r>
      <w:r>
        <w:rPr>
          <w:rFonts w:ascii="Times New Roman" w:eastAsia="仿宋_GB2312" w:hAnsi="Times New Roman"/>
          <w:sz w:val="32"/>
          <w:szCs w:val="32"/>
        </w:rPr>
        <w:t>、转接原因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已落实工作单位（工作单位有团组织）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、填写工作单位名称、工作单位所在地详细地址、转入组织。</w:t>
      </w:r>
    </w:p>
    <w:p w:rsidR="007C0CA6" w:rsidRDefault="00514296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已落实工作单位（工作单位无团组织）：选择转入组织是否属于北京／广东／福建、转接原因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已落实工作单位（工作单位无团组织）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、填写工作单位名称、工作单位所在地详细地址、转入组织。</w:t>
      </w:r>
    </w:p>
    <w:p w:rsidR="007C0CA6" w:rsidRDefault="00514296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出国（因公出国／境）：选择转入组织是否属于北京／广东／福建、转接原因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出国（因公出国／境）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、填写工作单位名称、工作单位所在地详细地址、转入组织。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出国（境）学习研究：选择转入组织是否属于北京／广东／福建、转接原因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出国（境）学习研</w:t>
      </w:r>
      <w:r>
        <w:rPr>
          <w:rFonts w:ascii="Times New Roman" w:eastAsia="仿宋_GB2312" w:hAnsi="Times New Roman"/>
          <w:sz w:val="32"/>
          <w:szCs w:val="32"/>
        </w:rPr>
        <w:t>究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、转入组织。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出国（因私出国／境）：选择转入组织是否属于北京</w:t>
      </w:r>
      <w:r>
        <w:rPr>
          <w:rFonts w:ascii="Times New Roman" w:eastAsia="仿宋_GB2312" w:hAnsi="Times New Roman"/>
          <w:sz w:val="32"/>
          <w:szCs w:val="32"/>
        </w:rPr>
        <w:lastRenderedPageBreak/>
        <w:t>／广东／福建、转接原因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出国（因私出国／境）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、填写户籍地或居住地详细地址、转入组织。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未就业：选择转入组织是否属于北京／广东／福建、转接原因（未就业）、填写户籍地或居住地详细地址、转入组织。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参军入伍等涉密情况：选择转入组织是否属于北京／广东／福建、转接原因（转往特殊单位团组织）。转往特殊单位团组织无需选择转入组织，业务提交后由省级团委管理员负责审批。</w:t>
      </w:r>
    </w:p>
    <w:p w:rsidR="007C0CA6" w:rsidRDefault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）审批流程</w:t>
      </w:r>
    </w:p>
    <w:p w:rsidR="007C0CA6" w:rsidRDefault="00514296">
      <w:pPr>
        <w:numPr>
          <w:ilvl w:val="0"/>
          <w:numId w:val="5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由转出组织（团员原团支部或原团支部的直属上级）管理员审批。审批通过后进入下</w:t>
      </w:r>
      <w:r>
        <w:rPr>
          <w:rFonts w:ascii="Times New Roman" w:eastAsia="仿宋_GB2312" w:hAnsi="Times New Roman"/>
          <w:sz w:val="32"/>
          <w:szCs w:val="32"/>
        </w:rPr>
        <w:t>一个节点，由转入组织进行审批。如果选择的转入组织为团支部，则该团支部或团支部直属上级管理员进行审批，同意后则转入该支部，转接完成。</w:t>
      </w:r>
    </w:p>
    <w:p w:rsidR="007C0CA6" w:rsidRDefault="00514296">
      <w:pPr>
        <w:numPr>
          <w:ilvl w:val="0"/>
          <w:numId w:val="5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如果选择的转入组织是团委／团工委／团总支，则该组织管理员在审批同意后会再收到一条审批消息，将新转入的团员分配进适当的团支部，转接完成。</w:t>
      </w:r>
    </w:p>
    <w:p w:rsidR="007C0CA6" w:rsidRDefault="007C0CA6">
      <w:pPr>
        <w:spacing w:line="560" w:lineRule="exact"/>
        <w:rPr>
          <w:rFonts w:eastAsia="方正仿宋简体"/>
          <w:sz w:val="32"/>
          <w:szCs w:val="32"/>
        </w:rPr>
      </w:pPr>
    </w:p>
    <w:p w:rsidR="007C0CA6" w:rsidRDefault="00514296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注意事项：</w:t>
      </w:r>
    </w:p>
    <w:p w:rsidR="007C0CA6" w:rsidRDefault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z w:val="32"/>
          <w:szCs w:val="32"/>
        </w:rPr>
        <w:t>各级团组织在接到团组织关系转入、转出申请后，应在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天内完成审核操作，如果有组织关系转接业务超过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天未审批，管理员登录系统后会收到提示；如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天内不完成操作，系统将默认当前节点审核通过，但是分配团支部需</w:t>
      </w:r>
      <w:r>
        <w:rPr>
          <w:rFonts w:ascii="Times New Roman" w:eastAsia="仿宋_GB2312" w:hAnsi="Times New Roman"/>
          <w:sz w:val="32"/>
          <w:szCs w:val="32"/>
        </w:rPr>
        <w:lastRenderedPageBreak/>
        <w:t>要自行操作，未分配团</w:t>
      </w:r>
      <w:r>
        <w:rPr>
          <w:rFonts w:ascii="Times New Roman" w:eastAsia="仿宋_GB2312" w:hAnsi="Times New Roman"/>
          <w:sz w:val="32"/>
          <w:szCs w:val="32"/>
        </w:rPr>
        <w:t>支部仍然视为业务未完成。</w:t>
      </w:r>
    </w:p>
    <w:p w:rsidR="007C0CA6" w:rsidRDefault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>组织关系转接业务，管理员发起办理转出以及团员个人发起关系转接时，需要选择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转入组织（新组织）是否属于北京／广东／福建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，如果属于则选择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，再选择属于三者中的具体哪一个省（市），最后在选择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转入组织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时将只显示该省（市）的数据。如果转入的组织不属于北京／广东／福建，则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转入组织（新组织）是否属于北京／广东／福建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即可，最后在选择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转入组织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时可以搜索到全团（除北京／广东／福建）的组织名称。</w:t>
      </w:r>
    </w:p>
    <w:sectPr w:rsidR="007C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2CC3"/>
    <w:multiLevelType w:val="multilevel"/>
    <w:tmpl w:val="493B2CC3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9BB4E8F"/>
    <w:multiLevelType w:val="multilevel"/>
    <w:tmpl w:val="49BB4E8F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A1353D4"/>
    <w:multiLevelType w:val="multilevel"/>
    <w:tmpl w:val="5A1353D4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BE35C34"/>
    <w:multiLevelType w:val="multilevel"/>
    <w:tmpl w:val="5BE35C34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5E10335"/>
    <w:multiLevelType w:val="multilevel"/>
    <w:tmpl w:val="75E10335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593B99"/>
    <w:rsid w:val="00514296"/>
    <w:rsid w:val="007C0CA6"/>
    <w:rsid w:val="525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5BBD7"/>
  <w15:docId w15:val="{9C1CBF11-2809-D44F-8D9B-F26F0E8F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乹々戀ㄨ戰壞</dc:creator>
  <cp:lastModifiedBy>郑 植</cp:lastModifiedBy>
  <cp:revision>2</cp:revision>
  <dcterms:created xsi:type="dcterms:W3CDTF">2019-06-07T11:42:00Z</dcterms:created>
  <dcterms:modified xsi:type="dcterms:W3CDTF">2019-06-18T04:14:00Z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